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360" w:before="0" w:after="0"/>
        <w:jc w:val="center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Министерство науки и высшего образования Российской Федерации</w:t>
      </w:r>
    </w:p>
    <w:p>
      <w:pPr>
        <w:spacing w:line="360" w:before="0" w:after="0"/>
        <w:jc w:val="center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[Название университета]</w:t>
      </w:r>
    </w:p>
    <w:p>
      <w:pPr>
        <w:spacing w:line="360" w:before="0" w:after="0"/>
        <w:jc w:val="center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[Название факультета / института]</w:t>
      </w:r>
    </w:p>
    <w:p>
      <w:pPr>
        <w:spacing w:line="360" w:before="0" w:after="0"/>
        <w:jc w:val="center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[Название кафедры]</w:t>
      </w:r>
    </w:p>
    <w:p>
      <w:pPr>
        <w:spacing w:line="360" w:before="1440" w:after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КУРСОВАЯ РАБОТА</w:t>
      </w:r>
    </w:p>
    <w:p>
      <w:pPr>
        <w:spacing w:line="360" w:before="360" w:after="0"/>
        <w:jc w:val="center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 дисциплине «[Название дисциплины]»</w:t>
      </w:r>
    </w:p>
    <w:p>
      <w:pPr>
        <w:spacing w:line="360" w:before="360" w:after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на тему: «[Тема курсовой работы]»</w:t>
      </w:r>
    </w:p>
    <w:p>
      <w:pPr>
        <w:spacing w:line="360" w:before="1080" w:after="0"/>
        <w:ind w:left="5000"/>
        <w:jc w:val="righ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Выполнил(а): студент(ка)</w:t>
      </w:r>
    </w:p>
    <w:p>
      <w:pPr>
        <w:spacing w:line="360" w:before="0" w:after="0"/>
        <w:ind w:left="5000"/>
        <w:jc w:val="right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[группа, курс]</w:t>
      </w:r>
    </w:p>
    <w:p>
      <w:pPr>
        <w:spacing w:line="360" w:before="0" w:after="0"/>
        <w:ind w:left="5000"/>
        <w:jc w:val="right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[ФИО студента]</w:t>
      </w:r>
    </w:p>
    <w:p>
      <w:pPr>
        <w:spacing w:line="360" w:before="360" w:after="0"/>
        <w:ind w:left="5000"/>
        <w:jc w:val="righ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Научный руководитель:</w:t>
      </w:r>
    </w:p>
    <w:p>
      <w:pPr>
        <w:spacing w:line="360" w:before="0" w:after="0"/>
        <w:ind w:left="5000"/>
        <w:jc w:val="right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[должность, ФИО преподавателя]</w:t>
      </w:r>
    </w:p>
    <w:p>
      <w:pPr>
        <w:spacing w:line="360" w:before="1080" w:after="0"/>
        <w:jc w:val="center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[Город]</w:t>
      </w:r>
    </w:p>
    <w:p>
      <w:pPr>
        <w:spacing w:line="360" w:before="0" w:after="0"/>
        <w:jc w:val="center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2026</w:t>
      </w:r>
    </w:p>
    <w:p>
      <w:r>
        <w:br w:type="page"/>
      </w:r>
    </w:p>
    <w:p>
      <w:pPr>
        <w:keepNext/>
        <w:keepLines/>
        <w:spacing w:line="360" w:before="0" w:after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СОДЕРЖАНИЕ</w:t>
      </w:r>
    </w:p>
    <w:p>
      <w:pPr>
        <w:spacing w:line="360" w:before="0" w:after="0"/>
      </w:pPr>
    </w:p>
    <w:sdt>
      <w:sdtPr>
        <w:alias w:val="TOC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introduction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ВВЕДЕНИЕ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1_1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ГЛАВА 1. ТРЕБОВАНИЯ К ОФОРМЛЕНИЮ ТЕКСТА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1_1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1.1 Параметры страницы и шрифта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1_2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1.2 Заголовки и нумерация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2_1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ГЛАВА 2. ТАБЛИЦЫ, РИСУНКИ, ФОРМУЛЫ И ССЫЛКИ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2_1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2.1 Таблицы и рисунки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2_2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2.2 Формулы, ссылки и список источников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conclusion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ЗАКЛЮЧЕНИЕ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bibliography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СПИСОК ИСПОЛЬЗОВАННЫХ ИСТОЧНИКОВ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keepNext/>
        <w:keepLines/>
        <w:spacing w:line="360" w:before="0" w:after="0"/>
        <w:jc w:val="center"/>
      </w:pPr>
      <w:bookmarkStart w:name="_Section_introduction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ВВЕДЕНИЕ</w:t>
      </w:r>
      <w:bookmarkEnd w:id="1"/>
    </w:p>
    <w:p>
      <w:pPr>
        <w:spacing w:line="360" w:before="0" w:after="0"/>
      </w:pP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Этот файл – образец оформления курсовой работы по ГОСТ 7.32–2017 [1]. Каждый элемент шаблона показывает правило на собственном примере: титульный лист, содержание, заголовки, абзацы, перечисления, таблица, рисунок, формула, ссылки, сноска и список источников. Замените текст своим, и оформление сохранится.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 введении принято обосновать актуальность темы, назвать цель и задачи, объект и предмет исследования, методы и кратко описать структуру работы. Типовой порядок такой: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- актуальность темы;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- цель и задачи исследования;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- объект и предмет исследования;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- методы исследования;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- структура работы.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Требования конкретного вуза закрепляются в его локальных нормативных актах [5], поэтому методичка кафедры главнее любого шаблона: если она задаёт другие поля, шрифт или название списка источников, следуйте ей.</w:t>
      </w:r>
    </w:p>
    <w:p>
      <w:r>
        <w:br w:type="page"/>
      </w:r>
    </w:p>
    <w:p>
      <w:pPr>
        <w:pStyle w:val="Heading1"/>
        <w:keepNext/>
        <w:keepLines/>
        <w:spacing w:line="360" w:before="0" w:after="0"/>
        <w:jc w:val="center"/>
      </w:pPr>
      <w:bookmarkStart w:name="_Section_1_1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ГЛАВА 1. ТРЕБОВАНИЯ К ОФОРМЛЕНИЮ ТЕКСТА</w:t>
      </w:r>
      <w:bookmarkEnd w:id="1"/>
    </w:p>
    <w:p>
      <w:pPr>
        <w:spacing w:line="360" w:before="0" w:after="0"/>
      </w:pPr>
    </w:p>
    <w:p>
      <w:pPr>
        <w:spacing w:line="360" w:before="0" w:after="0"/>
      </w:pPr>
    </w:p>
    <w:p>
      <w:pPr>
        <w:pStyle w:val="Heading2"/>
        <w:keepNext/>
        <w:keepLines/>
        <w:spacing w:line="360" w:before="0" w:after="0"/>
        <w:ind w:firstLine="0"/>
        <w:jc w:val="center"/>
      </w:pPr>
      <w:bookmarkStart w:name="_Section_1_1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1.1 Параметры страницы и шрифта</w:t>
      </w:r>
      <w:bookmarkEnd w:id="1"/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Основной текст набирается шрифтом Times New Roman размером 14 пт с полуторным межстрочным интервалом и выравниванием по ширине. Каждый абзац начинается с отступа 1,25 см. ГОСТ 7.32–2017 допускает и размер 12 пт, но большинство вузов требует 14 пт [1].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Параметры этого шаблона сведены в таблице 1. На таблицу, как и на любой другой объект, в тексте обязательно ссылаются по номеру.</w:t>
      </w:r>
    </w:p>
    <w:p>
      <w:pPr>
        <w:keepNext/>
        <w:spacing w:before="120" w:after="60"/>
        <w:ind w:firstLine="0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Таблица 1 — Параметры оформления шаблона</w:t>
      </w:r>
    </w:p>
    <w:tbl>
      <w:tblPr>
        <w:tblW w:type="pct" w:w="100%"/>
        <w:tblBorders>
          <w:top w:val="single" w:sz="1"/>
          <w:left w:val="single" w:sz="1"/>
          <w:bottom w:val="single" w:sz="1"/>
          <w:right w:val="single" w:sz="1"/>
          <w:insideH w:val="single" w:sz="1"/>
          <w:insideV w:val="single" w:sz="1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Параметр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Шрифт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Times New Roman, 14 пт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Межстрочный интервал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1,5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Абзацный отступ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1,25 см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Выравнивание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по ширине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Поля левое / правое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30 / 15 мм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Поля верхнее / нижнее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28 / 24 мм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 w:val="false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Номер страницы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 w:val="false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внизу по центру, без точки</w:t>
            </w:r>
          </w:p>
        </w:tc>
      </w:tr>
    </w:tbl>
    <w:p>
      <w:pPr>
        <w:spacing w:line="360" w:before="0" w:after="0"/>
      </w:pP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Страницы нумеруются арабскими цифрами сквозь всю работу. Титульный лист входит в общую нумерацию, но номер на нём не ставится, поэтому первая видимая цифра появляется на странице содержания.</w:t>
      </w:r>
    </w:p>
    <w:p>
      <w:pPr>
        <w:spacing w:line="360" w:before="0" w:after="0"/>
      </w:pPr>
    </w:p>
    <w:p>
      <w:pPr>
        <w:pStyle w:val="Heading2"/>
        <w:keepNext/>
        <w:keepLines/>
        <w:spacing w:line="360" w:before="0" w:after="0"/>
        <w:ind w:firstLine="0"/>
        <w:jc w:val="center"/>
      </w:pPr>
      <w:bookmarkStart w:name="_Section_1_2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1.2 Заголовки и нумерация</w:t>
      </w:r>
      <w:bookmarkEnd w:id="1"/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Заголовки структурных элементов (СОДЕРЖАНИЕ, ВВЕДЕНИЕ, ЗАКЛЮЧЕНИЕ, СПИСОК ИСПОЛЬЗОВАННЫХ ИСТОЧНИКОВ) пишутся прописными буквами по центру строки, полужирным шрифтом и без точки в конце [1]. Каждый такой элемент начинается с новой страницы.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Главы нумеруются арабскими цифрами, подразделы – двумя цифрами через точку (1.1, 1.2). Каждая глава начинается с новой страницы, подраздел продолжает текст на той же странице.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Слово «ГЛАВА» перед номером – требование многих методичек. Сам ГОСТ 7.32–2017 нумерует разделы одной цифрой без этого слова и размещает их заголовки с абзацного отступа. Если методичка вуза не требует слова «глава», удалите его.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Содержание в шаблоне собрано автоматически из заголовков. При открытии файла Word предложит обновить поля: нажмите «Да», и номера страниц проставятся сами. После правок обновите содержание правой кнопкой мыши → «Обновить поле».</w:t>
      </w:r>
    </w:p>
    <w:p>
      <w:r>
        <w:br w:type="page"/>
      </w:r>
    </w:p>
    <w:p>
      <w:pPr>
        <w:pStyle w:val="Heading1"/>
        <w:keepNext/>
        <w:keepLines/>
        <w:spacing w:line="360" w:before="0" w:after="0"/>
        <w:jc w:val="center"/>
      </w:pPr>
      <w:bookmarkStart w:name="_Section_2_1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ГЛАВА 2. ТАБЛИЦЫ, РИСУНКИ, ФОРМУЛЫ И ССЫЛКИ</w:t>
      </w:r>
      <w:bookmarkEnd w:id="1"/>
    </w:p>
    <w:p>
      <w:pPr>
        <w:spacing w:line="360" w:before="0" w:after="0"/>
      </w:pPr>
    </w:p>
    <w:p>
      <w:pPr>
        <w:spacing w:line="360" w:before="0" w:after="0"/>
      </w:pPr>
    </w:p>
    <w:p>
      <w:pPr>
        <w:pStyle w:val="Heading2"/>
        <w:keepNext/>
        <w:keepLines/>
        <w:spacing w:line="360" w:before="0" w:after="0"/>
        <w:ind w:firstLine="0"/>
        <w:jc w:val="center"/>
      </w:pPr>
      <w:bookmarkStart w:name="_Section_2_1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2.1 Таблицы и рисунки</w:t>
      </w:r>
      <w:bookmarkEnd w:id="1"/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Таблицы, графики и диаграммы нумеруются сквозной нумерацией в пределах всей работы, причём счётчики таблиц и рисунков независимы. Название таблицы помещают над ней слева, без абзацного отступа, через тире после номера. Любой график, диаграмма или схема по ГОСТ называется рисунком: подпись ставится под ним по центру [1].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Пример рисунка – примерное распределение объёма курсовой работы по разделам (рисунок 1).</w:t>
      </w:r>
    </w:p>
    <w:p>
      <w:pPr>
        <w:spacing w:before="120" w:after="60"/>
        <w:ind w:firstLine="0"/>
        <w:jc w:val="center"/>
      </w:pPr>
      <w:r>
        <w:drawing>
          <wp:inline distT="0" distB="0" distL="0" distR="0">
            <wp:extent cx="5238750" cy="3495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/>
        <w:ind w:firstLine="0"/>
        <w:jc w:val="center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Рисунок 1 — Примерное распределение объёма курсовой работы по разделам, %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Рисунок располагают сразу после первой ссылки на него в тексте или на следующей странице. Если рисунок взят из источника, после подписи указывают ссылку на этот источник.</w:t>
      </w:r>
    </w:p>
    <w:p>
      <w:pPr>
        <w:spacing w:line="360" w:before="0" w:after="0"/>
      </w:pPr>
    </w:p>
    <w:p>
      <w:pPr>
        <w:pStyle w:val="Heading2"/>
        <w:keepNext/>
        <w:keepLines/>
        <w:spacing w:line="360" w:before="0" w:after="0"/>
        <w:ind w:firstLine="0"/>
        <w:jc w:val="center"/>
      </w:pPr>
      <w:bookmarkStart w:name="_Section_2_2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2.2 Формулы, ссылки и список источников</w:t>
      </w:r>
      <w:bookmarkEnd w:id="1"/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Формулы выделяют из текста в отдельную строку и располагают по центру. Порядковый номер ставят в круглых скобках у правого края строки [4]. Например, объём основной части в страницах можно оценить по формуле (1):</w:t>
      </w:r>
    </w:p>
    <w:p>
      <w:pPr>
        <w:spacing w:line="360" w:before="0" w:after="0"/>
        <w:ind w:firstLine="708"/>
        <w:jc w:val="both"/>
      </w:pPr>
      <m:oMath xmlns:m="http://schemas.openxmlformats.org/officeDocument/2006/math" xmlns:w="http://schemas.openxmlformats.org/wordprocessingml/2006/main">
        <m:m>
          <m:mPr>
            <m:baseJc m:val="center"/>
            <m:plcHide m:val="on"/>
            <m:mcs>
              <m:mc>
                <m:mcPr>
                  <m:count m:val="3"/>
                  <m:mcJc m:val="center"/>
                </m:mcPr>
              </m:mc>
            </m:mcs>
          </m:mPr>
          <m:mr>
            <m:e/>
            <m:e>
              <m:r>
                <m:t xml:space="preserve">N=</m:t>
              </m:r>
              <m:f>
                <m:fPr>
                  <m:type m:val="bar"/>
                </m:fPr>
                <m:num>
                  <m:r>
                    <m:t xml:space="preserve">Z</m:t>
                  </m:r>
                </m:num>
                <m:den>
                  <m:r>
                    <m:t xml:space="preserve">z</m:t>
                  </m:r>
                </m:den>
              </m:f>
            </m:e>
            <m:e>
              <m:r>
                <m:rPr>
                  <m:nor/>
                </m:rPr>
                <m:t xml:space="preserve">(1)</m:t>
              </m:r>
            </m:e>
          </m:mr>
        </m:m>
      </m:oMath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где N – число страниц; Z – объём текста в знаках с пробелами; z – среднее число знаков на странице (при шрифте 14 пт и полуторном интервале около 1760).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Пояснения символов начинаются со слова «где» без двоеточия и следуют в том порядке, в котором символы стоят в формуле.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Ссылки на источники оформляются в квадратных скобках номером источника из списка, при цитате добавляется страница: [2, с. 12]. Правила составления ссылок установлены ГОСТ Р 7.0.5–2008 [3]. Если методичка требует подстрочные ссылки, их оформляют как сноску внизу страницы</w:t>
      </w:r>
      <w:r>
        <w:rPr>
          <w:rStyle w:val="FootnoteReference"/>
        </w:rPr>
        <w:footnoteReference w:id="1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использованных источников составляется по ГОСТ Р 7.0.100–2018 [2]. По ГОСТ 7.32–2017 источники располагают в порядке появления ссылок на них в тексте; многие вузы вместо этого требуют алфавитный порядок с нормативными актами в начале списка.</w:t>
      </w:r>
    </w:p>
    <w:p>
      <w:r>
        <w:br w:type="page"/>
      </w:r>
    </w:p>
    <w:p>
      <w:pPr>
        <w:pStyle w:val="Heading1"/>
        <w:keepNext/>
        <w:keepLines/>
        <w:spacing w:line="360" w:before="0" w:after="0"/>
        <w:jc w:val="center"/>
      </w:pPr>
      <w:bookmarkStart w:name="_Section_conclusion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ЗАКЛЮЧЕНИЕ</w:t>
      </w:r>
      <w:bookmarkEnd w:id="1"/>
    </w:p>
    <w:p>
      <w:pPr>
        <w:spacing w:line="360" w:before="0" w:after="0"/>
      </w:pP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заключении последовательно излагают выводы по каждой задаче, поставленной во введении, и оценивают, достигнута ли цель работы. Новые сведения и ссылки на источники в заключении не приводятся.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Объём заключения обычно составляет 2–3 страницы. Этот шаблон можно использовать как основу: сохраните оформление, замените текст, обновите содержание, и работа будет соответствовать требованиям ГОСТ.</w:t>
      </w:r>
    </w:p>
    <w:p>
      <w:r>
        <w:br w:type="page"/>
      </w:r>
    </w:p>
    <w:p>
      <w:pPr>
        <w:pStyle w:val="Heading1"/>
        <w:keepNext/>
        <w:keepLines/>
        <w:spacing w:line="360" w:before="0" w:after="0"/>
        <w:jc w:val="center"/>
      </w:pPr>
      <w:bookmarkStart w:name="_Section_bibliography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СПИСОК ИСПОЛЬЗОВАННЫХ ИСТОЧНИКОВ</w:t>
      </w:r>
      <w:bookmarkEnd w:id="1"/>
    </w:p>
    <w:p>
      <w:pPr>
        <w:spacing w:line="360" w:before="0" w:after="0"/>
      </w:pP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ГОСТ 7.32–2017. Система стандартов по информации, библиотечному и издательскому делу. Отчет о научно-исследовательской работе. Структура и правила оформления : межгосударственный стандарт : издание официальное : дата введения 2018-07-01. – Москва : Стандартинформ, 2017. – Текст : непосредственный.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ГОСТ Р 7.0.100–2018. Система стандартов по информации, библиотечному и издательскому делу. Библиографическая запись. Библиографическое описание. Общие требования и правила составления : национальный стандарт Российской Федерации : издание официальное : дата введения 2019-07-01. – Москва : Стандартинформ, 2018. – Текст : непосредственный.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ГОСТ Р 7.0.5–2008. Система стандартов по информации, библиотечному и издательскому делу. Библиографическая ссылка. Общие требования и правила составления : национальный стандарт Российской Федерации : издание официальное : дата введения 2009-01-01. – Москва : Стандартинформ, 2008. – Текст : непосредственный.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ГОСТ 2.105–2019. Единая система конструкторской документации. Общие требования к текстовым документам : межгосударственный стандарт : издание официальное : дата введения 2020-02-01. – Москва : Стандартинформ, 2019. – Текст : непосредственный.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Российская Федерация. Законы. Об образовании в Российской Федерации : Федеральный закон № 273-ФЗ : [принят Государственной думой 21 декабря 2012 года : одобрен Советом Федерации 26 декабря 2012 года]. – Текст : электронный // КонсультантПлюс : [сайт]. – URL: </w:t>
      </w:r>
      <w:hyperlink w:history="1" r:id="rIdb3wih9bbfqc4pbxz-rykd">
        <w:r>
          <w:rPr>
            <w:rFonts w:ascii="Times New Roman" w:cs="Times New Roman" w:eastAsia="Times New Roman" w:hAnsi="Times New Roman"/>
            <w:color w:val="0563C1"/>
            <w:sz w:val="28"/>
            <w:szCs w:val="28"/>
            <w:u w:val="single"/>
          </w:rPr>
          <w:t xml:space="preserve">https://www.consultant.ru/document/cons_doc_LAW_140174/</w:t>
        </w:r>
      </w:hyperlink>
      <w:r>
        <w:rPr>
          <w:rFonts w:ascii="Times New Roman" w:cs="Times New Roman" w:eastAsia="Times New Roman" w:hAnsi="Times New Roman"/>
          <w:sz w:val="28"/>
          <w:szCs w:val="28"/>
        </w:rPr>
        <w:t xml:space="preserve"> (дата обращения: 01.10.2026).</w:t>
      </w:r>
    </w:p>
    <w:sectPr>
      <w:headerReference w:type="default" r:id="rId6"/>
      <w:footerReference w:type="default" r:id="rId7"/>
      <w:footerReference w:type="first" r:id="rId8"/>
      <w:pgSz w:w="11906" w:h="16838" w:orient="portrait"/>
      <w:pgMar w:top="1587" w:right="850" w:bottom="1360" w:left="1701" w:header="708" w:footer="708" w:gutter="0"/>
      <w:pgNumType w:start="1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8"/>
        <w:szCs w:val="28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pPr>
        <w:spacing w:line="240" w:before="0" w:after="0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Подстрочная сноска набирается шрифтом меньшего размера с одинарным интервалом и нумеруется арабскими цифрами.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autoHyphenation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i w:val="false"/>
        <w:iCs w:val="false"/>
        <w:sz w:val="28"/>
        <w:szCs w:val="28"/>
      </w:rPr>
    </w:rPrDefault>
    <w:pPrDefault>
      <w:pPr>
        <w:spacing w:line="360" w:before="0"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line="360" w:before="0" w:after="0"/>
      <w:jc w:val="center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spacing w:line="360" w:before="0" w:after="0"/>
      <w:ind w:firstLine="0"/>
      <w:jc w:val="center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b3wih9bbfqc4pbxz-rykd" Type="http://schemas.openxmlformats.org/officeDocument/2006/relationships/hyperlink" Target="https://www.consultant.ru/document/cons_doc_LAW_140174/" TargetMode="External"/><Relationship Id="rId9" Type="http://schemas.openxmlformats.org/officeDocument/2006/relationships/image" Target="media/faf11af0e95561346b21ca09b936835cd58716d9.png"/><Relationship Id="rId11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2026-10-20T19:40:37.422Z</dcterms:created>
  <dcterms:modified xsi:type="dcterms:W3CDTF">2026-10-20T19:40:37.422Z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